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C5" w:rsidRDefault="00C95FFD" w:rsidP="00C95FFD">
      <w:pPr>
        <w:jc w:val="center"/>
        <w:rPr>
          <w:rFonts w:ascii="Times New Roman" w:cs="Times New Roman"/>
          <w:b/>
          <w:sz w:val="44"/>
          <w:szCs w:val="44"/>
        </w:rPr>
      </w:pPr>
      <w:r w:rsidRPr="00C95FFD">
        <w:rPr>
          <w:rFonts w:ascii="Times New Roman" w:cs="Times New Roman"/>
          <w:b/>
          <w:sz w:val="44"/>
          <w:szCs w:val="44"/>
        </w:rPr>
        <w:t>关于开展</w:t>
      </w:r>
      <w:r w:rsidRPr="00C95FFD">
        <w:rPr>
          <w:rFonts w:ascii="Times New Roman" w:hAnsi="Times New Roman" w:cs="Times New Roman"/>
          <w:b/>
          <w:sz w:val="44"/>
          <w:szCs w:val="44"/>
        </w:rPr>
        <w:t>2015</w:t>
      </w:r>
      <w:r w:rsidRPr="00C95FFD">
        <w:rPr>
          <w:rFonts w:ascii="Times New Roman" w:cs="Times New Roman"/>
          <w:b/>
          <w:sz w:val="44"/>
          <w:szCs w:val="44"/>
        </w:rPr>
        <w:t>年度吉林省留学回国和</w:t>
      </w:r>
    </w:p>
    <w:p w:rsidR="00C95FFD" w:rsidRPr="00C95FFD" w:rsidRDefault="00C95FFD" w:rsidP="00C95FFD">
      <w:pPr>
        <w:jc w:val="center"/>
        <w:rPr>
          <w:rFonts w:ascii="Times New Roman" w:cs="Times New Roman"/>
          <w:b/>
          <w:sz w:val="44"/>
          <w:szCs w:val="44"/>
        </w:rPr>
      </w:pPr>
      <w:r w:rsidRPr="00C95FFD">
        <w:rPr>
          <w:rFonts w:ascii="Times New Roman" w:cs="Times New Roman"/>
          <w:b/>
          <w:sz w:val="44"/>
          <w:szCs w:val="44"/>
        </w:rPr>
        <w:t>博士后科研人员</w:t>
      </w:r>
      <w:r w:rsidR="004771C5">
        <w:rPr>
          <w:rFonts w:ascii="Times New Roman" w:cs="Times New Roman" w:hint="eastAsia"/>
          <w:b/>
          <w:sz w:val="44"/>
          <w:szCs w:val="44"/>
        </w:rPr>
        <w:t>科研</w:t>
      </w:r>
      <w:r w:rsidRPr="00C95FFD">
        <w:rPr>
          <w:rFonts w:ascii="Times New Roman" w:cs="Times New Roman"/>
          <w:b/>
          <w:sz w:val="44"/>
          <w:szCs w:val="44"/>
        </w:rPr>
        <w:t>项目资助工作的通知</w:t>
      </w:r>
    </w:p>
    <w:p w:rsidR="00C95FFD" w:rsidRDefault="00C95FFD">
      <w:pPr>
        <w:rPr>
          <w:rFonts w:ascii="仿宋_GB2312" w:eastAsia="仿宋_GB2312"/>
          <w:sz w:val="32"/>
          <w:szCs w:val="32"/>
        </w:rPr>
      </w:pPr>
    </w:p>
    <w:p w:rsidR="00C95FFD" w:rsidRPr="00A31294" w:rsidRDefault="00C95FFD">
      <w:pPr>
        <w:rPr>
          <w:rFonts w:ascii="Times New Roman" w:eastAsia="仿宋_GB2312" w:hAnsi="Times New Roman" w:cs="Times New Roman"/>
          <w:sz w:val="32"/>
          <w:szCs w:val="32"/>
        </w:rPr>
      </w:pPr>
      <w:r w:rsidRPr="00A31294">
        <w:rPr>
          <w:rFonts w:ascii="Times New Roman" w:eastAsia="仿宋_GB2312" w:hAnsi="Times New Roman" w:cs="Times New Roman"/>
          <w:sz w:val="32"/>
          <w:szCs w:val="32"/>
        </w:rPr>
        <w:t>各市（州）、长白山管委会、梅河口市、公主岭市</w:t>
      </w:r>
      <w:r w:rsidR="00A82CEF">
        <w:rPr>
          <w:rFonts w:ascii="Times New Roman" w:eastAsia="仿宋_GB2312" w:hAnsi="Times New Roman" w:cs="Times New Roman"/>
          <w:sz w:val="32"/>
          <w:szCs w:val="32"/>
        </w:rPr>
        <w:t>、珲春市</w:t>
      </w:r>
      <w:r w:rsidRPr="00A31294">
        <w:rPr>
          <w:rFonts w:ascii="Times New Roman" w:eastAsia="仿宋_GB2312" w:hAnsi="Times New Roman" w:cs="Times New Roman"/>
          <w:sz w:val="32"/>
          <w:szCs w:val="32"/>
        </w:rPr>
        <w:t>人力资源和社会保障局，驻省中直和省直各单位（部门），省内各级留学人员创业园，各博士后流动（工作）站及创新实践基地设立单位，省内有关企业：</w:t>
      </w:r>
    </w:p>
    <w:p w:rsidR="00C95FFD" w:rsidRPr="00A31294" w:rsidRDefault="00C95FFD">
      <w:pPr>
        <w:rPr>
          <w:rFonts w:ascii="Times New Roman" w:eastAsia="仿宋_GB2312" w:hAnsi="Times New Roman" w:cs="Times New Roman"/>
          <w:sz w:val="32"/>
          <w:szCs w:val="32"/>
        </w:rPr>
      </w:pPr>
      <w:r w:rsidRPr="00A3129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31294">
        <w:rPr>
          <w:rFonts w:ascii="Times New Roman" w:eastAsia="仿宋_GB2312" w:hAnsi="Times New Roman" w:cs="Times New Roman"/>
          <w:sz w:val="32"/>
          <w:szCs w:val="32"/>
        </w:rPr>
        <w:t>为</w:t>
      </w:r>
      <w:r w:rsidR="004771C5" w:rsidRPr="00A31294">
        <w:rPr>
          <w:rFonts w:ascii="Times New Roman" w:eastAsia="仿宋_GB2312" w:hAnsi="Times New Roman" w:cs="Times New Roman"/>
          <w:sz w:val="32"/>
          <w:szCs w:val="32"/>
        </w:rPr>
        <w:t>贯彻</w:t>
      </w:r>
      <w:r w:rsidRPr="00A31294">
        <w:rPr>
          <w:rFonts w:ascii="Times New Roman" w:eastAsia="仿宋_GB2312" w:hAnsi="Times New Roman" w:cs="Times New Roman"/>
          <w:sz w:val="32"/>
          <w:szCs w:val="32"/>
        </w:rPr>
        <w:t>落实《吉林省专业技术人才队伍建设中长期规划（</w:t>
      </w:r>
      <w:r w:rsidRPr="00A31294">
        <w:rPr>
          <w:rFonts w:ascii="Times New Roman" w:eastAsia="仿宋_GB2312" w:hAnsi="Times New Roman" w:cs="Times New Roman"/>
          <w:sz w:val="32"/>
          <w:szCs w:val="32"/>
        </w:rPr>
        <w:t>2011-2020</w:t>
      </w:r>
      <w:r w:rsidRPr="00A31294">
        <w:rPr>
          <w:rFonts w:ascii="Times New Roman" w:eastAsia="仿宋_GB2312" w:hAnsi="Times New Roman" w:cs="Times New Roman"/>
          <w:sz w:val="32"/>
          <w:szCs w:val="32"/>
        </w:rPr>
        <w:t>年）》</w:t>
      </w:r>
      <w:r w:rsidR="004771C5" w:rsidRPr="00A31294">
        <w:rPr>
          <w:rFonts w:ascii="Times New Roman" w:eastAsia="仿宋_GB2312" w:hAnsi="Times New Roman" w:cs="Times New Roman"/>
          <w:sz w:val="32"/>
          <w:szCs w:val="32"/>
        </w:rPr>
        <w:t>精神</w:t>
      </w:r>
      <w:r w:rsidRPr="00A31294">
        <w:rPr>
          <w:rFonts w:ascii="Times New Roman" w:eastAsia="仿宋_GB2312" w:hAnsi="Times New Roman" w:cs="Times New Roman"/>
          <w:sz w:val="32"/>
          <w:szCs w:val="32"/>
        </w:rPr>
        <w:t>，</w:t>
      </w:r>
      <w:r w:rsidR="004771C5" w:rsidRPr="00A31294">
        <w:rPr>
          <w:rFonts w:ascii="Times New Roman" w:eastAsia="仿宋_GB2312" w:hAnsi="Times New Roman" w:cs="Times New Roman"/>
          <w:sz w:val="32"/>
          <w:szCs w:val="32"/>
        </w:rPr>
        <w:t>加快推动我省中青年专业技术后备人才队伍建设，鼓励支持留学回国和博士后科研人员勇于投身科研事业、致力推动成果转化、全面参与创新创业，决定开展</w:t>
      </w:r>
      <w:r w:rsidR="004771C5" w:rsidRPr="00A31294">
        <w:rPr>
          <w:rFonts w:ascii="Times New Roman" w:eastAsia="仿宋_GB2312" w:hAnsi="Times New Roman" w:cs="Times New Roman"/>
          <w:sz w:val="32"/>
          <w:szCs w:val="32"/>
        </w:rPr>
        <w:t>2015</w:t>
      </w:r>
      <w:r w:rsidR="004771C5" w:rsidRPr="00A31294">
        <w:rPr>
          <w:rFonts w:ascii="Times New Roman" w:eastAsia="仿宋_GB2312" w:hAnsi="Times New Roman" w:cs="Times New Roman"/>
          <w:sz w:val="32"/>
          <w:szCs w:val="32"/>
        </w:rPr>
        <w:t>年度吉林省留学回国和博士后科研人员科研项目资助工作。有关事宜通知如下：</w:t>
      </w:r>
    </w:p>
    <w:p w:rsidR="004771C5" w:rsidRPr="00A31294" w:rsidRDefault="004771C5">
      <w:pPr>
        <w:rPr>
          <w:rFonts w:ascii="Times New Roman" w:eastAsia="黑体" w:hAnsi="Times New Roman" w:cs="Times New Roman"/>
          <w:sz w:val="32"/>
          <w:szCs w:val="32"/>
        </w:rPr>
      </w:pPr>
      <w:r w:rsidRPr="00A31294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A31294">
        <w:rPr>
          <w:rFonts w:ascii="Times New Roman" w:eastAsia="黑体" w:hAnsi="黑体" w:cs="Times New Roman"/>
          <w:sz w:val="32"/>
          <w:szCs w:val="32"/>
        </w:rPr>
        <w:t>一、</w:t>
      </w:r>
      <w:r w:rsidR="00A31294">
        <w:rPr>
          <w:rFonts w:ascii="Times New Roman" w:eastAsia="黑体" w:hAnsi="黑体" w:cs="Times New Roman" w:hint="eastAsia"/>
          <w:sz w:val="32"/>
          <w:szCs w:val="32"/>
        </w:rPr>
        <w:t>申请</w:t>
      </w:r>
      <w:r w:rsidRPr="00A31294">
        <w:rPr>
          <w:rFonts w:ascii="Times New Roman" w:eastAsia="黑体" w:hAnsi="黑体" w:cs="Times New Roman"/>
          <w:sz w:val="32"/>
          <w:szCs w:val="32"/>
        </w:rPr>
        <w:t>资助人员条件</w:t>
      </w:r>
    </w:p>
    <w:p w:rsidR="004771C5" w:rsidRDefault="004771C5">
      <w:pPr>
        <w:rPr>
          <w:rFonts w:ascii="仿宋_GB2312" w:eastAsia="仿宋_GB2312" w:hAnsi="楷体" w:cs="Times New Roman"/>
          <w:sz w:val="32"/>
          <w:szCs w:val="32"/>
        </w:rPr>
      </w:pPr>
      <w:r w:rsidRPr="00A3129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31294">
        <w:rPr>
          <w:rFonts w:ascii="楷体" w:eastAsia="楷体" w:hAnsi="楷体" w:cs="Times New Roman"/>
          <w:sz w:val="32"/>
          <w:szCs w:val="32"/>
        </w:rPr>
        <w:t>（一）</w:t>
      </w:r>
      <w:r w:rsidR="00A31294" w:rsidRPr="00A31294">
        <w:rPr>
          <w:rFonts w:ascii="楷体" w:eastAsia="楷体" w:hAnsi="楷体" w:cs="Times New Roman" w:hint="eastAsia"/>
          <w:sz w:val="32"/>
          <w:szCs w:val="32"/>
        </w:rPr>
        <w:t>留学回国</w:t>
      </w:r>
      <w:r w:rsidR="00CB1A26">
        <w:rPr>
          <w:rFonts w:ascii="楷体" w:eastAsia="楷体" w:hAnsi="楷体" w:cs="Times New Roman" w:hint="eastAsia"/>
          <w:sz w:val="32"/>
          <w:szCs w:val="32"/>
        </w:rPr>
        <w:t>科研</w:t>
      </w:r>
      <w:r w:rsidR="00A31294" w:rsidRPr="00A31294">
        <w:rPr>
          <w:rFonts w:ascii="楷体" w:eastAsia="楷体" w:hAnsi="楷体" w:cs="Times New Roman" w:hint="eastAsia"/>
          <w:sz w:val="32"/>
          <w:szCs w:val="32"/>
        </w:rPr>
        <w:t>人员。</w:t>
      </w:r>
      <w:r w:rsidR="00A31294" w:rsidRPr="00CB1A26">
        <w:rPr>
          <w:rFonts w:ascii="仿宋_GB2312" w:eastAsia="仿宋_GB2312" w:hAnsi="楷体" w:cs="Times New Roman" w:hint="eastAsia"/>
          <w:sz w:val="32"/>
          <w:szCs w:val="32"/>
        </w:rPr>
        <w:t>在国外留学一年以上，并取得国外硕士</w:t>
      </w:r>
      <w:r w:rsidR="00CB1A26">
        <w:rPr>
          <w:rFonts w:ascii="仿宋_GB2312" w:eastAsia="仿宋_GB2312" w:hAnsi="楷体" w:cs="Times New Roman" w:hint="eastAsia"/>
          <w:sz w:val="32"/>
          <w:szCs w:val="32"/>
        </w:rPr>
        <w:t>及以上</w:t>
      </w:r>
      <w:r w:rsidR="00A31294" w:rsidRPr="00CB1A26">
        <w:rPr>
          <w:rFonts w:ascii="仿宋_GB2312" w:eastAsia="仿宋_GB2312" w:hAnsi="楷体" w:cs="Times New Roman" w:hint="eastAsia"/>
          <w:sz w:val="32"/>
          <w:szCs w:val="32"/>
        </w:rPr>
        <w:t>学位或在国外取得中级</w:t>
      </w:r>
      <w:r w:rsidR="00CB1A26">
        <w:rPr>
          <w:rFonts w:ascii="仿宋_GB2312" w:eastAsia="仿宋_GB2312" w:hAnsi="楷体" w:cs="Times New Roman" w:hint="eastAsia"/>
          <w:sz w:val="32"/>
          <w:szCs w:val="32"/>
        </w:rPr>
        <w:t>及</w:t>
      </w:r>
      <w:r w:rsidR="00A31294" w:rsidRPr="00CB1A26">
        <w:rPr>
          <w:rFonts w:ascii="仿宋_GB2312" w:eastAsia="仿宋_GB2312" w:hAnsi="楷体" w:cs="Times New Roman" w:hint="eastAsia"/>
          <w:sz w:val="32"/>
          <w:szCs w:val="32"/>
        </w:rPr>
        <w:t>以上专业技术职称，且近三年内回国在我省工作的</w:t>
      </w:r>
      <w:r w:rsidR="00CB1A26">
        <w:rPr>
          <w:rFonts w:ascii="仿宋_GB2312" w:eastAsia="仿宋_GB2312" w:hAnsi="楷体" w:cs="Times New Roman" w:hint="eastAsia"/>
          <w:sz w:val="32"/>
          <w:szCs w:val="32"/>
        </w:rPr>
        <w:t>人员；或是我省派出在国外高等院校、科研机构做访问学者一年以上回国继续从事科研工作的省内单位</w:t>
      </w:r>
      <w:r w:rsidR="00204637">
        <w:rPr>
          <w:rFonts w:ascii="仿宋_GB2312" w:eastAsia="仿宋_GB2312" w:hAnsi="楷体" w:cs="Times New Roman" w:hint="eastAsia"/>
          <w:sz w:val="32"/>
          <w:szCs w:val="32"/>
        </w:rPr>
        <w:t>专业技术</w:t>
      </w:r>
      <w:r w:rsidR="00CB1A26">
        <w:rPr>
          <w:rFonts w:ascii="仿宋_GB2312" w:eastAsia="仿宋_GB2312" w:hAnsi="楷体" w:cs="Times New Roman" w:hint="eastAsia"/>
          <w:sz w:val="32"/>
          <w:szCs w:val="32"/>
        </w:rPr>
        <w:t>人员。</w:t>
      </w:r>
    </w:p>
    <w:p w:rsidR="00CB1A26" w:rsidRDefault="00CB1A26">
      <w:pPr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 xml:space="preserve">    </w:t>
      </w:r>
      <w:r w:rsidRPr="00CB1A26">
        <w:rPr>
          <w:rFonts w:ascii="楷体" w:eastAsia="楷体" w:hAnsi="楷体" w:cs="Times New Roman" w:hint="eastAsia"/>
          <w:sz w:val="32"/>
          <w:szCs w:val="32"/>
        </w:rPr>
        <w:t>（二）博士后科研人员。</w:t>
      </w:r>
      <w:r>
        <w:rPr>
          <w:rFonts w:ascii="仿宋_GB2312" w:eastAsia="仿宋_GB2312" w:hAnsi="楷体" w:cs="Times New Roman" w:hint="eastAsia"/>
          <w:sz w:val="32"/>
          <w:szCs w:val="32"/>
        </w:rPr>
        <w:t>具有良好的思想品质、严谨的科研态度、较高的学术水平和较强的科研能力，</w:t>
      </w:r>
      <w:r w:rsidRPr="006A1E60">
        <w:rPr>
          <w:rFonts w:ascii="仿宋_GB2312" w:eastAsia="仿宋_GB2312" w:hAnsi="楷体" w:cs="Times New Roman" w:hint="eastAsia"/>
          <w:sz w:val="32"/>
          <w:szCs w:val="32"/>
        </w:rPr>
        <w:t>且规定在2016年12月31日之后出站的我省博士后流动站（工作站）</w:t>
      </w:r>
      <w:bookmarkStart w:id="0" w:name="_GoBack"/>
      <w:r w:rsidRPr="006A1E60">
        <w:rPr>
          <w:rFonts w:ascii="仿宋_GB2312" w:eastAsia="仿宋_GB2312" w:hAnsi="楷体" w:cs="Times New Roman" w:hint="eastAsia"/>
          <w:sz w:val="32"/>
          <w:szCs w:val="32"/>
        </w:rPr>
        <w:lastRenderedPageBreak/>
        <w:t>及博士后创新实践基地中</w:t>
      </w:r>
      <w:r w:rsidR="00204637" w:rsidRPr="006A1E60">
        <w:rPr>
          <w:rFonts w:ascii="仿宋_GB2312" w:eastAsia="仿宋_GB2312" w:hAnsi="楷体" w:cs="Times New Roman" w:hint="eastAsia"/>
          <w:sz w:val="32"/>
          <w:szCs w:val="32"/>
        </w:rPr>
        <w:t>的</w:t>
      </w:r>
      <w:r w:rsidRPr="006A1E60">
        <w:rPr>
          <w:rFonts w:ascii="仿宋_GB2312" w:eastAsia="仿宋_GB2312" w:hAnsi="楷体" w:cs="Times New Roman" w:hint="eastAsia"/>
          <w:sz w:val="32"/>
          <w:szCs w:val="32"/>
        </w:rPr>
        <w:t>博士后</w:t>
      </w:r>
      <w:r w:rsidR="00204637" w:rsidRPr="006A1E60">
        <w:rPr>
          <w:rFonts w:ascii="仿宋_GB2312" w:eastAsia="仿宋_GB2312" w:hAnsi="楷体" w:cs="Times New Roman" w:hint="eastAsia"/>
          <w:sz w:val="32"/>
          <w:szCs w:val="32"/>
        </w:rPr>
        <w:t>科研</w:t>
      </w:r>
      <w:r w:rsidRPr="006A1E60">
        <w:rPr>
          <w:rFonts w:ascii="仿宋_GB2312" w:eastAsia="仿宋_GB2312" w:hAnsi="楷体" w:cs="Times New Roman" w:hint="eastAsia"/>
          <w:sz w:val="32"/>
          <w:szCs w:val="32"/>
        </w:rPr>
        <w:t>人员。</w:t>
      </w:r>
      <w:bookmarkEnd w:id="0"/>
    </w:p>
    <w:p w:rsidR="00CB1A26" w:rsidRPr="00204637" w:rsidRDefault="00204637">
      <w:pPr>
        <w:rPr>
          <w:rFonts w:ascii="黑体" w:eastAsia="黑体" w:hAnsi="黑体" w:cs="Times New Roman"/>
          <w:sz w:val="32"/>
          <w:szCs w:val="32"/>
        </w:rPr>
      </w:pPr>
      <w:r w:rsidRPr="00204637">
        <w:rPr>
          <w:rFonts w:ascii="黑体" w:eastAsia="黑体" w:hAnsi="黑体" w:cs="Times New Roman" w:hint="eastAsia"/>
          <w:sz w:val="32"/>
          <w:szCs w:val="32"/>
        </w:rPr>
        <w:t xml:space="preserve">    二、资助</w:t>
      </w:r>
      <w:r w:rsidR="00766AB2">
        <w:rPr>
          <w:rFonts w:ascii="黑体" w:eastAsia="黑体" w:hAnsi="黑体" w:cs="Times New Roman" w:hint="eastAsia"/>
          <w:sz w:val="32"/>
          <w:szCs w:val="32"/>
        </w:rPr>
        <w:t>产业</w:t>
      </w:r>
      <w:r w:rsidRPr="00204637">
        <w:rPr>
          <w:rFonts w:ascii="黑体" w:eastAsia="黑体" w:hAnsi="黑体" w:cs="Times New Roman" w:hint="eastAsia"/>
          <w:sz w:val="32"/>
          <w:szCs w:val="32"/>
        </w:rPr>
        <w:t>项目领域</w:t>
      </w:r>
    </w:p>
    <w:p w:rsidR="00204637" w:rsidRDefault="002046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重点对与我省经济社会发展密切相关，与全省实施一带一路战略、创新驱动战略和</w:t>
      </w:r>
      <w:r w:rsidR="003845AB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大发展</w:t>
      </w:r>
      <w:r w:rsidR="003845AB">
        <w:rPr>
          <w:rFonts w:ascii="仿宋_GB2312" w:eastAsia="仿宋_GB2312" w:hint="eastAsia"/>
          <w:sz w:val="32"/>
          <w:szCs w:val="32"/>
        </w:rPr>
        <w:t>战略</w:t>
      </w:r>
      <w:r>
        <w:rPr>
          <w:rFonts w:ascii="仿宋_GB2312" w:eastAsia="仿宋_GB2312" w:hint="eastAsia"/>
          <w:sz w:val="32"/>
          <w:szCs w:val="32"/>
        </w:rPr>
        <w:t>深度融合的项目进行资助。</w:t>
      </w:r>
      <w:r w:rsidR="003845AB">
        <w:rPr>
          <w:rFonts w:ascii="仿宋_GB2312" w:eastAsia="仿宋_GB2312" w:hint="eastAsia"/>
          <w:sz w:val="32"/>
          <w:szCs w:val="32"/>
        </w:rPr>
        <w:t>主要涉及汽车机械、石油化工、工程材料、生物制药、</w:t>
      </w:r>
      <w:r w:rsidR="00523CAA">
        <w:rPr>
          <w:rFonts w:ascii="仿宋_GB2312" w:eastAsia="仿宋_GB2312" w:hint="eastAsia"/>
          <w:sz w:val="32"/>
          <w:szCs w:val="32"/>
        </w:rPr>
        <w:t>医疗研发、</w:t>
      </w:r>
      <w:r w:rsidR="003845AB">
        <w:rPr>
          <w:rFonts w:ascii="仿宋_GB2312" w:eastAsia="仿宋_GB2312" w:hint="eastAsia"/>
          <w:sz w:val="32"/>
          <w:szCs w:val="32"/>
        </w:rPr>
        <w:t>农林水利产品加工和研发、环境资源保护和利用</w:t>
      </w:r>
      <w:r w:rsidR="00523CAA">
        <w:rPr>
          <w:rFonts w:ascii="仿宋_GB2312" w:eastAsia="仿宋_GB2312" w:hint="eastAsia"/>
          <w:sz w:val="32"/>
          <w:szCs w:val="32"/>
        </w:rPr>
        <w:t>、旅游产品研发利用等</w:t>
      </w:r>
      <w:r w:rsidR="00766AB2">
        <w:rPr>
          <w:rFonts w:ascii="仿宋_GB2312" w:eastAsia="仿宋_GB2312" w:hint="eastAsia"/>
          <w:sz w:val="32"/>
          <w:szCs w:val="32"/>
        </w:rPr>
        <w:t>产业</w:t>
      </w:r>
      <w:r w:rsidR="00523CAA">
        <w:rPr>
          <w:rFonts w:ascii="仿宋_GB2312" w:eastAsia="仿宋_GB2312" w:hint="eastAsia"/>
          <w:sz w:val="32"/>
          <w:szCs w:val="32"/>
        </w:rPr>
        <w:t>项目</w:t>
      </w:r>
      <w:r w:rsidR="00766AB2">
        <w:rPr>
          <w:rFonts w:ascii="仿宋_GB2312" w:eastAsia="仿宋_GB2312" w:hint="eastAsia"/>
          <w:sz w:val="32"/>
          <w:szCs w:val="32"/>
        </w:rPr>
        <w:t>领域</w:t>
      </w:r>
      <w:r w:rsidR="00523CAA">
        <w:rPr>
          <w:rFonts w:ascii="仿宋_GB2312" w:eastAsia="仿宋_GB2312" w:hint="eastAsia"/>
          <w:sz w:val="32"/>
          <w:szCs w:val="32"/>
        </w:rPr>
        <w:t>。</w:t>
      </w:r>
    </w:p>
    <w:p w:rsidR="00523CAA" w:rsidRPr="00511BEF" w:rsidRDefault="00523CAA">
      <w:pPr>
        <w:rPr>
          <w:rFonts w:ascii="黑体" w:eastAsia="黑体" w:hAnsi="黑体"/>
          <w:sz w:val="32"/>
          <w:szCs w:val="32"/>
        </w:rPr>
      </w:pPr>
      <w:r w:rsidRPr="00511BEF">
        <w:rPr>
          <w:rFonts w:ascii="黑体" w:eastAsia="黑体" w:hAnsi="黑体" w:hint="eastAsia"/>
          <w:sz w:val="32"/>
          <w:szCs w:val="32"/>
        </w:rPr>
        <w:t xml:space="preserve">    三、</w:t>
      </w:r>
      <w:r w:rsidR="00511BEF" w:rsidRPr="00511BEF">
        <w:rPr>
          <w:rFonts w:ascii="黑体" w:eastAsia="黑体" w:hAnsi="黑体" w:hint="eastAsia"/>
          <w:sz w:val="32"/>
          <w:szCs w:val="32"/>
        </w:rPr>
        <w:t>申报资助</w:t>
      </w:r>
      <w:r w:rsidR="00511BEF">
        <w:rPr>
          <w:rFonts w:ascii="黑体" w:eastAsia="黑体" w:hAnsi="黑体" w:hint="eastAsia"/>
          <w:sz w:val="32"/>
          <w:szCs w:val="32"/>
        </w:rPr>
        <w:t>项目</w:t>
      </w:r>
      <w:r w:rsidR="00511BEF" w:rsidRPr="00511BEF">
        <w:rPr>
          <w:rFonts w:ascii="黑体" w:eastAsia="黑体" w:hAnsi="黑体" w:hint="eastAsia"/>
          <w:sz w:val="32"/>
          <w:szCs w:val="32"/>
        </w:rPr>
        <w:t>数额</w:t>
      </w:r>
    </w:p>
    <w:p w:rsidR="00511BEF" w:rsidRPr="00511BEF" w:rsidRDefault="00511BE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11BE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1BEF">
        <w:rPr>
          <w:rFonts w:ascii="Times New Roman" w:eastAsia="楷体" w:hAnsi="Times New Roman" w:cs="Times New Roman"/>
          <w:sz w:val="32"/>
          <w:szCs w:val="32"/>
        </w:rPr>
        <w:t xml:space="preserve"> </w:t>
      </w:r>
      <w:r w:rsidR="00766AB2" w:rsidRPr="00A31294">
        <w:rPr>
          <w:rFonts w:ascii="楷体" w:eastAsia="楷体" w:hAnsi="楷体" w:cs="Times New Roman"/>
          <w:sz w:val="32"/>
          <w:szCs w:val="32"/>
        </w:rPr>
        <w:t>（一）</w:t>
      </w:r>
      <w:r w:rsidRPr="00511BEF">
        <w:rPr>
          <w:rFonts w:ascii="Times New Roman" w:eastAsia="楷体" w:hAnsi="楷体" w:cs="Times New Roman"/>
          <w:sz w:val="32"/>
          <w:szCs w:val="32"/>
        </w:rPr>
        <w:t>留学回国科研项目。</w:t>
      </w:r>
      <w:r w:rsidRPr="00511BEF">
        <w:rPr>
          <w:rFonts w:ascii="Times New Roman" w:eastAsia="仿宋_GB2312" w:hAnsi="Times New Roman" w:cs="Times New Roman"/>
          <w:sz w:val="32"/>
          <w:szCs w:val="32"/>
        </w:rPr>
        <w:t>各地区和各</w:t>
      </w:r>
      <w:r w:rsidR="00454DF5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511BEF">
        <w:rPr>
          <w:rFonts w:ascii="Times New Roman" w:eastAsia="仿宋_GB2312" w:hAnsi="Times New Roman" w:cs="Times New Roman"/>
          <w:sz w:val="32"/>
          <w:szCs w:val="32"/>
        </w:rPr>
        <w:t>申报项目数不超过</w:t>
      </w:r>
      <w:r w:rsidRPr="00511BEF">
        <w:rPr>
          <w:rFonts w:ascii="Times New Roman" w:eastAsia="仿宋_GB2312" w:hAnsi="Times New Roman" w:cs="Times New Roman"/>
          <w:sz w:val="32"/>
          <w:szCs w:val="32"/>
        </w:rPr>
        <w:t>3</w:t>
      </w:r>
      <w:r w:rsidRPr="00511BEF">
        <w:rPr>
          <w:rFonts w:ascii="Times New Roman" w:eastAsia="仿宋_GB2312" w:hAnsi="Times New Roman" w:cs="Times New Roman"/>
          <w:sz w:val="32"/>
          <w:szCs w:val="32"/>
        </w:rPr>
        <w:t>个。各级留学人员创业园、吉林大学、东北师范大学和省教育厅等留学回国人员较为集中的单位申报数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511BEF">
        <w:rPr>
          <w:rFonts w:ascii="Times New Roman" w:eastAsia="仿宋_GB2312" w:hAnsi="Times New Roman" w:cs="Times New Roman"/>
          <w:sz w:val="32"/>
          <w:szCs w:val="32"/>
        </w:rPr>
        <w:t>额控制在</w:t>
      </w:r>
      <w:r w:rsidRPr="00511BEF">
        <w:rPr>
          <w:rFonts w:ascii="Times New Roman" w:eastAsia="仿宋_GB2312" w:hAnsi="Times New Roman" w:cs="Times New Roman"/>
          <w:sz w:val="32"/>
          <w:szCs w:val="32"/>
        </w:rPr>
        <w:t>5</w:t>
      </w:r>
      <w:r w:rsidRPr="00511BEF">
        <w:rPr>
          <w:rFonts w:ascii="Times New Roman" w:eastAsia="仿宋_GB2312" w:hAnsi="Times New Roman" w:cs="Times New Roman"/>
          <w:sz w:val="32"/>
          <w:szCs w:val="32"/>
        </w:rPr>
        <w:t>个左右。</w:t>
      </w:r>
    </w:p>
    <w:p w:rsidR="00511BEF" w:rsidRDefault="00511BEF">
      <w:pPr>
        <w:rPr>
          <w:rFonts w:ascii="Times New Roman" w:eastAsia="仿宋_GB2312" w:hAnsi="Times New Roman" w:cs="Times New Roman"/>
          <w:sz w:val="32"/>
          <w:szCs w:val="32"/>
        </w:rPr>
      </w:pPr>
      <w:r w:rsidRPr="00511BE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1BEF">
        <w:rPr>
          <w:rFonts w:ascii="Times New Roman" w:eastAsia="楷体" w:hAnsi="Times New Roman" w:cs="Times New Roman"/>
          <w:sz w:val="32"/>
          <w:szCs w:val="32"/>
        </w:rPr>
        <w:t xml:space="preserve">  </w:t>
      </w:r>
      <w:r w:rsidR="00766AB2" w:rsidRPr="00A31294">
        <w:rPr>
          <w:rFonts w:ascii="楷体" w:eastAsia="楷体" w:hAnsi="楷体" w:cs="Times New Roman"/>
          <w:sz w:val="32"/>
          <w:szCs w:val="32"/>
        </w:rPr>
        <w:t>（</w:t>
      </w:r>
      <w:r w:rsidR="00766AB2">
        <w:rPr>
          <w:rFonts w:ascii="楷体" w:eastAsia="楷体" w:hAnsi="楷体" w:cs="Times New Roman" w:hint="eastAsia"/>
          <w:sz w:val="32"/>
          <w:szCs w:val="32"/>
        </w:rPr>
        <w:t>二</w:t>
      </w:r>
      <w:r w:rsidR="00766AB2" w:rsidRPr="00A31294">
        <w:rPr>
          <w:rFonts w:ascii="楷体" w:eastAsia="楷体" w:hAnsi="楷体" w:cs="Times New Roman"/>
          <w:sz w:val="32"/>
          <w:szCs w:val="32"/>
        </w:rPr>
        <w:t>）</w:t>
      </w:r>
      <w:r w:rsidRPr="00511BEF">
        <w:rPr>
          <w:rFonts w:ascii="Times New Roman" w:eastAsia="楷体" w:hAnsi="楷体" w:cs="Times New Roman"/>
          <w:sz w:val="32"/>
          <w:szCs w:val="32"/>
        </w:rPr>
        <w:t>博士后科研项目。</w:t>
      </w:r>
      <w:r w:rsidRPr="00AC0977">
        <w:rPr>
          <w:rFonts w:ascii="Times New Roman" w:eastAsia="仿宋_GB2312" w:hAnsi="Times New Roman" w:cs="Times New Roman"/>
          <w:sz w:val="32"/>
          <w:szCs w:val="32"/>
        </w:rPr>
        <w:t>各博士后流动（工作）站、博士后创新实践基地（科研创业基地）设立单位负责本单位申报推荐工作。具体数额为：吉林大学</w:t>
      </w:r>
      <w:r w:rsidRPr="00AC0977">
        <w:rPr>
          <w:rFonts w:ascii="Times New Roman" w:eastAsia="仿宋_GB2312" w:hAnsi="Times New Roman" w:cs="Times New Roman"/>
          <w:sz w:val="32"/>
          <w:szCs w:val="32"/>
        </w:rPr>
        <w:t>15</w:t>
      </w:r>
      <w:r w:rsidRPr="00AC0977">
        <w:rPr>
          <w:rFonts w:ascii="Times New Roman" w:eastAsia="仿宋_GB2312" w:hAnsi="Times New Roman" w:cs="Times New Roman"/>
          <w:sz w:val="32"/>
          <w:szCs w:val="32"/>
        </w:rPr>
        <w:t>个，东北师范大学</w:t>
      </w:r>
      <w:r w:rsidRPr="00AC097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AC0977">
        <w:rPr>
          <w:rFonts w:ascii="Times New Roman" w:eastAsia="仿宋_GB2312" w:hAnsi="Times New Roman" w:cs="Times New Roman"/>
          <w:sz w:val="32"/>
          <w:szCs w:val="32"/>
        </w:rPr>
        <w:t>个，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长春海外创业园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3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个，吉林高新区创业园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3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个，</w:t>
      </w:r>
      <w:r w:rsidRPr="00AC0977">
        <w:rPr>
          <w:rFonts w:ascii="Times New Roman" w:eastAsia="仿宋_GB2312" w:hAnsi="Times New Roman" w:cs="Times New Roman"/>
          <w:sz w:val="32"/>
          <w:szCs w:val="32"/>
        </w:rPr>
        <w:t>其他博士后流动站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5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个、工作站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2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个，各博士后创新实践基地（科研创业基地）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1</w:t>
      </w:r>
      <w:r w:rsidR="00AC0977" w:rsidRPr="00AC0977">
        <w:rPr>
          <w:rFonts w:ascii="Times New Roman" w:eastAsia="仿宋_GB2312" w:hAnsi="Times New Roman" w:cs="Times New Roman"/>
          <w:sz w:val="32"/>
          <w:szCs w:val="32"/>
        </w:rPr>
        <w:t>个。</w:t>
      </w:r>
    </w:p>
    <w:p w:rsidR="004640DF" w:rsidRDefault="004640DF">
      <w:pPr>
        <w:rPr>
          <w:rFonts w:ascii="黑体" w:eastAsia="黑体" w:hAnsi="黑体" w:cs="Times New Roman"/>
          <w:sz w:val="32"/>
          <w:szCs w:val="32"/>
        </w:rPr>
      </w:pPr>
      <w:r w:rsidRPr="004640DF">
        <w:rPr>
          <w:rFonts w:ascii="黑体" w:eastAsia="黑体" w:hAnsi="黑体" w:cs="Times New Roman" w:hint="eastAsia"/>
          <w:sz w:val="32"/>
          <w:szCs w:val="32"/>
        </w:rPr>
        <w:t xml:space="preserve">    四、</w:t>
      </w:r>
      <w:r>
        <w:rPr>
          <w:rFonts w:ascii="黑体" w:eastAsia="黑体" w:hAnsi="黑体" w:cs="Times New Roman" w:hint="eastAsia"/>
          <w:sz w:val="32"/>
          <w:szCs w:val="32"/>
        </w:rPr>
        <w:t>资助方式及</w:t>
      </w:r>
      <w:r w:rsidR="00454DF5">
        <w:rPr>
          <w:rFonts w:ascii="黑体" w:eastAsia="黑体" w:hAnsi="黑体" w:cs="Times New Roman" w:hint="eastAsia"/>
          <w:sz w:val="32"/>
          <w:szCs w:val="32"/>
        </w:rPr>
        <w:t>评审</w:t>
      </w:r>
      <w:r>
        <w:rPr>
          <w:rFonts w:ascii="黑体" w:eastAsia="黑体" w:hAnsi="黑体" w:cs="Times New Roman" w:hint="eastAsia"/>
          <w:sz w:val="32"/>
          <w:szCs w:val="32"/>
        </w:rPr>
        <w:t>程序</w:t>
      </w:r>
    </w:p>
    <w:p w:rsidR="004640DF" w:rsidRDefault="004640D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</w:t>
      </w:r>
      <w:r w:rsidR="00766AB2" w:rsidRPr="00766AB2">
        <w:rPr>
          <w:rFonts w:ascii="楷体" w:eastAsia="楷体" w:hAnsi="楷体" w:cs="Times New Roman"/>
          <w:sz w:val="32"/>
          <w:szCs w:val="32"/>
        </w:rPr>
        <w:t>（</w:t>
      </w:r>
      <w:r w:rsidR="00766AB2" w:rsidRPr="00766AB2">
        <w:rPr>
          <w:rFonts w:ascii="楷体" w:eastAsia="楷体" w:hAnsi="楷体" w:cs="Times New Roman" w:hint="eastAsia"/>
          <w:sz w:val="32"/>
          <w:szCs w:val="32"/>
        </w:rPr>
        <w:t>一</w:t>
      </w:r>
      <w:r w:rsidR="00766AB2" w:rsidRPr="00766AB2">
        <w:rPr>
          <w:rFonts w:ascii="楷体" w:eastAsia="楷体" w:hAnsi="楷体" w:cs="Times New Roman"/>
          <w:sz w:val="32"/>
          <w:szCs w:val="32"/>
        </w:rPr>
        <w:t>）</w:t>
      </w:r>
      <w:r w:rsidRPr="00766AB2">
        <w:rPr>
          <w:rFonts w:ascii="楷体" w:eastAsia="楷体" w:hAnsi="楷体" w:cs="Times New Roman"/>
          <w:sz w:val="32"/>
          <w:szCs w:val="32"/>
        </w:rPr>
        <w:t>资助方式。</w:t>
      </w:r>
      <w:r w:rsidRPr="00766AB2">
        <w:rPr>
          <w:rFonts w:ascii="Times New Roman" w:eastAsia="仿宋_GB2312" w:hAnsi="Times New Roman" w:cs="Times New Roman"/>
          <w:b/>
          <w:sz w:val="32"/>
          <w:szCs w:val="32"/>
        </w:rPr>
        <w:t>一是</w:t>
      </w:r>
      <w:r w:rsidRPr="00766AB2">
        <w:rPr>
          <w:rFonts w:ascii="Times New Roman" w:eastAsia="仿宋_GB2312" w:hAnsi="Times New Roman" w:cs="Times New Roman"/>
          <w:sz w:val="32"/>
          <w:szCs w:val="32"/>
        </w:rPr>
        <w:t>启动项目</w:t>
      </w:r>
      <w:r w:rsidR="00766AB2" w:rsidRPr="00766AB2">
        <w:rPr>
          <w:rFonts w:ascii="Times New Roman" w:eastAsia="仿宋_GB2312" w:hAnsi="Times New Roman" w:cs="Times New Roman"/>
          <w:sz w:val="32"/>
          <w:szCs w:val="32"/>
        </w:rPr>
        <w:t>类</w:t>
      </w:r>
      <w:r w:rsidRPr="00766AB2">
        <w:rPr>
          <w:rFonts w:ascii="Times New Roman" w:eastAsia="仿宋_GB2312" w:hAnsi="Times New Roman" w:cs="Times New Roman"/>
          <w:sz w:val="32"/>
          <w:szCs w:val="32"/>
        </w:rPr>
        <w:t>资助。对经评审确定为启动类的项目进行资助，资助额度控制在</w:t>
      </w:r>
      <w:r w:rsidRPr="00766AB2">
        <w:rPr>
          <w:rFonts w:ascii="Times New Roman" w:eastAsia="仿宋_GB2312" w:hAnsi="Times New Roman" w:cs="Times New Roman"/>
          <w:sz w:val="32"/>
          <w:szCs w:val="32"/>
        </w:rPr>
        <w:t>5</w:t>
      </w:r>
      <w:r w:rsidRPr="00766AB2">
        <w:rPr>
          <w:rFonts w:ascii="Times New Roman" w:eastAsia="仿宋_GB2312" w:hAnsi="Times New Roman" w:cs="Times New Roman"/>
          <w:sz w:val="32"/>
          <w:szCs w:val="32"/>
        </w:rPr>
        <w:t>万元以内；</w:t>
      </w:r>
      <w:r w:rsidRPr="00766AB2">
        <w:rPr>
          <w:rFonts w:ascii="Times New Roman" w:eastAsia="仿宋_GB2312" w:hAnsi="Times New Roman" w:cs="Times New Roman"/>
          <w:b/>
          <w:sz w:val="32"/>
          <w:szCs w:val="32"/>
        </w:rPr>
        <w:t>二是</w:t>
      </w:r>
      <w:r w:rsidRPr="00766AB2">
        <w:rPr>
          <w:rFonts w:ascii="Times New Roman" w:eastAsia="仿宋_GB2312" w:hAnsi="Times New Roman" w:cs="Times New Roman"/>
          <w:sz w:val="32"/>
          <w:szCs w:val="32"/>
        </w:rPr>
        <w:t>优秀项目</w:t>
      </w:r>
      <w:r w:rsidR="00766AB2" w:rsidRPr="00766AB2">
        <w:rPr>
          <w:rFonts w:ascii="Times New Roman" w:eastAsia="仿宋_GB2312" w:hAnsi="Times New Roman" w:cs="Times New Roman"/>
          <w:sz w:val="32"/>
          <w:szCs w:val="32"/>
        </w:rPr>
        <w:t>类</w:t>
      </w:r>
      <w:r w:rsidRPr="00766AB2">
        <w:rPr>
          <w:rFonts w:ascii="Times New Roman" w:eastAsia="仿宋_GB2312" w:hAnsi="Times New Roman" w:cs="Times New Roman"/>
          <w:sz w:val="32"/>
          <w:szCs w:val="32"/>
        </w:rPr>
        <w:t>资助。对经评审确定为优秀类的项目进行资助，</w:t>
      </w:r>
      <w:r w:rsidRPr="00766AB2">
        <w:rPr>
          <w:rFonts w:ascii="Times New Roman" w:eastAsia="仿宋_GB2312" w:hAnsi="Times New Roman" w:cs="Times New Roman"/>
          <w:sz w:val="32"/>
          <w:szCs w:val="32"/>
        </w:rPr>
        <w:lastRenderedPageBreak/>
        <w:t>资助额度为</w:t>
      </w:r>
      <w:r w:rsidR="00A82CE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66AB2">
        <w:rPr>
          <w:rFonts w:ascii="Times New Roman" w:eastAsia="仿宋_GB2312" w:hAnsi="Times New Roman" w:cs="Times New Roman"/>
          <w:sz w:val="32"/>
          <w:szCs w:val="32"/>
        </w:rPr>
        <w:t>-10</w:t>
      </w:r>
      <w:r w:rsidRPr="00766AB2">
        <w:rPr>
          <w:rFonts w:ascii="Times New Roman" w:eastAsia="仿宋_GB2312" w:hAnsi="Times New Roman" w:cs="Times New Roman"/>
          <w:sz w:val="32"/>
          <w:szCs w:val="32"/>
        </w:rPr>
        <w:t>万元；</w:t>
      </w:r>
      <w:r w:rsidRPr="00766AB2">
        <w:rPr>
          <w:rFonts w:ascii="Times New Roman" w:eastAsia="仿宋_GB2312" w:hAnsi="Times New Roman" w:cs="Times New Roman"/>
          <w:b/>
          <w:sz w:val="32"/>
          <w:szCs w:val="32"/>
        </w:rPr>
        <w:t>三是</w:t>
      </w:r>
      <w:r w:rsidR="00766AB2" w:rsidRPr="00766AB2">
        <w:rPr>
          <w:rFonts w:ascii="Times New Roman" w:eastAsia="仿宋_GB2312" w:hAnsi="Times New Roman" w:cs="Times New Roman" w:hint="eastAsia"/>
          <w:sz w:val="32"/>
          <w:szCs w:val="32"/>
        </w:rPr>
        <w:t>持续跟踪类资助。对已获得前期资助</w:t>
      </w:r>
      <w:r w:rsidR="00A923D5">
        <w:rPr>
          <w:rFonts w:ascii="Times New Roman" w:eastAsia="仿宋_GB2312" w:hAnsi="Times New Roman" w:cs="Times New Roman" w:hint="eastAsia"/>
          <w:sz w:val="32"/>
          <w:szCs w:val="32"/>
        </w:rPr>
        <w:t>但未结题并将持续进行研究、经评估确认具有较强研究价值、并与我省重大产业项目密切相关、深度融合的重点项目进行持续跟踪资助，资助额度将综合项目研究价值和评估</w:t>
      </w:r>
      <w:r w:rsidR="00454DF5">
        <w:rPr>
          <w:rFonts w:ascii="Times New Roman" w:eastAsia="仿宋_GB2312" w:hAnsi="Times New Roman" w:cs="Times New Roman" w:hint="eastAsia"/>
          <w:sz w:val="32"/>
          <w:szCs w:val="32"/>
        </w:rPr>
        <w:t>考核</w:t>
      </w:r>
      <w:r w:rsidR="00A923D5">
        <w:rPr>
          <w:rFonts w:ascii="Times New Roman" w:eastAsia="仿宋_GB2312" w:hAnsi="Times New Roman" w:cs="Times New Roman" w:hint="eastAsia"/>
          <w:sz w:val="32"/>
          <w:szCs w:val="32"/>
        </w:rPr>
        <w:t>结果等情况</w:t>
      </w:r>
      <w:r w:rsidR="00454DF5">
        <w:rPr>
          <w:rFonts w:ascii="Times New Roman" w:eastAsia="仿宋_GB2312" w:hAnsi="Times New Roman" w:cs="Times New Roman" w:hint="eastAsia"/>
          <w:sz w:val="32"/>
          <w:szCs w:val="32"/>
        </w:rPr>
        <w:t>确定</w:t>
      </w:r>
      <w:r w:rsidR="00A923D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C686D" w:rsidRDefault="00454DF5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454DF5">
        <w:rPr>
          <w:rFonts w:ascii="楷体" w:eastAsia="楷体" w:hAnsi="楷体" w:cs="Times New Roman" w:hint="eastAsia"/>
          <w:sz w:val="32"/>
          <w:szCs w:val="32"/>
        </w:rPr>
        <w:t>（二）评审程序</w:t>
      </w:r>
      <w:r>
        <w:rPr>
          <w:rFonts w:ascii="楷体" w:eastAsia="楷体" w:hAnsi="楷体" w:cs="Times New Roman" w:hint="eastAsia"/>
          <w:sz w:val="32"/>
          <w:szCs w:val="32"/>
        </w:rPr>
        <w:t>。</w:t>
      </w:r>
    </w:p>
    <w:p w:rsidR="00FC686D" w:rsidRDefault="00FC686D">
      <w:pPr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 xml:space="preserve">    </w:t>
      </w:r>
      <w:r w:rsidR="00454DF5" w:rsidRPr="00FC686D">
        <w:rPr>
          <w:rFonts w:ascii="仿宋_GB2312" w:eastAsia="仿宋_GB2312" w:hAnsi="楷体" w:cs="Times New Roman" w:hint="eastAsia"/>
          <w:b/>
          <w:sz w:val="32"/>
          <w:szCs w:val="32"/>
        </w:rPr>
        <w:t>一是</w:t>
      </w:r>
      <w:r w:rsidR="00454DF5" w:rsidRPr="00FC686D">
        <w:rPr>
          <w:rFonts w:ascii="仿宋_GB2312" w:eastAsia="仿宋_GB2312" w:hAnsi="楷体" w:cs="Times New Roman" w:hint="eastAsia"/>
          <w:sz w:val="32"/>
          <w:szCs w:val="32"/>
        </w:rPr>
        <w:t>申报推荐。</w:t>
      </w:r>
      <w:r w:rsidR="00454DF5" w:rsidRPr="00454DF5">
        <w:rPr>
          <w:rFonts w:ascii="仿宋_GB2312" w:eastAsia="仿宋_GB2312" w:hAnsi="楷体" w:cs="Times New Roman" w:hint="eastAsia"/>
          <w:sz w:val="32"/>
          <w:szCs w:val="32"/>
        </w:rPr>
        <w:t>各地区、各单位按照规定程序及数额择优申报推荐。</w:t>
      </w:r>
    </w:p>
    <w:p w:rsidR="00454DF5" w:rsidRDefault="00FC686D">
      <w:pPr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 xml:space="preserve">    </w:t>
      </w:r>
      <w:r w:rsidRPr="00FC686D">
        <w:rPr>
          <w:rFonts w:ascii="仿宋_GB2312" w:eastAsia="仿宋_GB2312" w:hAnsi="楷体" w:cs="Times New Roman" w:hint="eastAsia"/>
          <w:b/>
          <w:sz w:val="32"/>
          <w:szCs w:val="32"/>
        </w:rPr>
        <w:t>二是</w:t>
      </w:r>
      <w:r w:rsidRPr="00FC686D">
        <w:rPr>
          <w:rFonts w:ascii="仿宋_GB2312" w:eastAsia="仿宋_GB2312" w:hAnsi="楷体" w:cs="Times New Roman" w:hint="eastAsia"/>
          <w:sz w:val="32"/>
          <w:szCs w:val="32"/>
        </w:rPr>
        <w:t>审核确认。由省人力资源和社会保障厅对各地区、各单位申报推荐人选资格及项目条件进行审核，确定拟评审考核的人员及项目。</w:t>
      </w:r>
    </w:p>
    <w:p w:rsidR="00FC686D" w:rsidRDefault="00FC686D">
      <w:pPr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 xml:space="preserve">    </w:t>
      </w:r>
      <w:r w:rsidRPr="00FC686D">
        <w:rPr>
          <w:rFonts w:ascii="仿宋_GB2312" w:eastAsia="仿宋_GB2312" w:hAnsi="楷体" w:cs="Times New Roman" w:hint="eastAsia"/>
          <w:b/>
          <w:sz w:val="32"/>
          <w:szCs w:val="32"/>
        </w:rPr>
        <w:t>三是</w:t>
      </w:r>
      <w:r>
        <w:rPr>
          <w:rFonts w:ascii="仿宋_GB2312" w:eastAsia="仿宋_GB2312" w:hAnsi="楷体" w:cs="Times New Roman" w:hint="eastAsia"/>
          <w:sz w:val="32"/>
          <w:szCs w:val="32"/>
        </w:rPr>
        <w:t>答辩考核。组建专门的答辩评审委员会，对申报资助的项目进行答辩考核，最终确定受资助项目数量</w:t>
      </w:r>
      <w:r w:rsidR="001B2A9B">
        <w:rPr>
          <w:rFonts w:ascii="仿宋_GB2312" w:eastAsia="仿宋_GB2312" w:hAnsi="楷体" w:cs="Times New Roman" w:hint="eastAsia"/>
          <w:sz w:val="32"/>
          <w:szCs w:val="32"/>
        </w:rPr>
        <w:t>、类别及资助数额。</w:t>
      </w:r>
    </w:p>
    <w:p w:rsidR="001B2A9B" w:rsidRDefault="001B2A9B">
      <w:pPr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 xml:space="preserve">    </w:t>
      </w:r>
      <w:r w:rsidRPr="001B2A9B">
        <w:rPr>
          <w:rFonts w:ascii="仿宋_GB2312" w:eastAsia="仿宋_GB2312" w:hAnsi="楷体" w:cs="Times New Roman" w:hint="eastAsia"/>
          <w:b/>
          <w:sz w:val="32"/>
          <w:szCs w:val="32"/>
        </w:rPr>
        <w:t>四是</w:t>
      </w:r>
      <w:r>
        <w:rPr>
          <w:rFonts w:ascii="仿宋_GB2312" w:eastAsia="仿宋_GB2312" w:hAnsi="楷体" w:cs="Times New Roman" w:hint="eastAsia"/>
          <w:sz w:val="32"/>
          <w:szCs w:val="32"/>
        </w:rPr>
        <w:t>启动资助。对评审考核结果予以公布，并结合受资助项目的各个类别及资助额度，按照资助工作规定程序划拨经费、强化监督、跟踪管理。</w:t>
      </w:r>
    </w:p>
    <w:p w:rsidR="006D1D99" w:rsidRDefault="006D1D99">
      <w:pPr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 xml:space="preserve">    </w:t>
      </w:r>
      <w:r w:rsidRPr="006D1D99">
        <w:rPr>
          <w:rFonts w:ascii="楷体" w:eastAsia="楷体" w:hAnsi="楷体" w:cs="Times New Roman" w:hint="eastAsia"/>
          <w:sz w:val="32"/>
          <w:szCs w:val="32"/>
        </w:rPr>
        <w:t>（三）经费使用。</w:t>
      </w:r>
      <w:r>
        <w:rPr>
          <w:rFonts w:ascii="仿宋_GB2312" w:eastAsia="仿宋_GB2312" w:hAnsi="楷体" w:cs="Times New Roman" w:hint="eastAsia"/>
          <w:sz w:val="32"/>
          <w:szCs w:val="32"/>
        </w:rPr>
        <w:t>资助经费主要用于受资助科研项目研究中的仪器设备、实验材料、办公耗材等</w:t>
      </w:r>
      <w:r w:rsidR="00C625C6">
        <w:rPr>
          <w:rFonts w:ascii="仿宋_GB2312" w:eastAsia="仿宋_GB2312" w:hAnsi="楷体" w:cs="Times New Roman" w:hint="eastAsia"/>
          <w:sz w:val="32"/>
          <w:szCs w:val="32"/>
        </w:rPr>
        <w:t>备品</w:t>
      </w:r>
      <w:r>
        <w:rPr>
          <w:rFonts w:ascii="仿宋_GB2312" w:eastAsia="仿宋_GB2312" w:hAnsi="楷体" w:cs="Times New Roman" w:hint="eastAsia"/>
          <w:sz w:val="32"/>
          <w:szCs w:val="32"/>
        </w:rPr>
        <w:t>购置以及参加学术交流和研讨会议、生活补贴等所需支出项目。</w:t>
      </w:r>
    </w:p>
    <w:p w:rsidR="00C625C6" w:rsidRDefault="00C625C6">
      <w:pPr>
        <w:rPr>
          <w:rFonts w:ascii="黑体" w:eastAsia="黑体" w:hAnsi="黑体" w:cs="Times New Roman"/>
          <w:sz w:val="32"/>
          <w:szCs w:val="32"/>
        </w:rPr>
      </w:pPr>
      <w:r w:rsidRPr="00C625C6">
        <w:rPr>
          <w:rFonts w:ascii="黑体" w:eastAsia="黑体" w:hAnsi="黑体" w:cs="Times New Roman" w:hint="eastAsia"/>
          <w:sz w:val="32"/>
          <w:szCs w:val="32"/>
        </w:rPr>
        <w:t xml:space="preserve">    五、申报材料要求</w:t>
      </w:r>
    </w:p>
    <w:p w:rsidR="00C625C6" w:rsidRDefault="00C625C6">
      <w:pPr>
        <w:rPr>
          <w:rFonts w:ascii="Times New Roman" w:eastAsia="仿宋_GB2312" w:hAnsi="Times New Roman" w:cs="Times New Roman"/>
          <w:sz w:val="32"/>
          <w:szCs w:val="32"/>
        </w:rPr>
      </w:pPr>
      <w:r w:rsidRPr="00C74046">
        <w:rPr>
          <w:rFonts w:ascii="楷体" w:eastAsia="楷体" w:hAnsi="楷体" w:cs="Times New Roman" w:hint="eastAsia"/>
          <w:sz w:val="32"/>
          <w:szCs w:val="32"/>
        </w:rPr>
        <w:t xml:space="preserve">    </w:t>
      </w:r>
      <w:r w:rsidR="00D349E2" w:rsidRPr="00D349E2">
        <w:rPr>
          <w:rFonts w:ascii="Times New Roman" w:eastAsia="仿宋_GB2312" w:hAnsi="Times New Roman" w:cs="Times New Roman" w:hint="eastAsia"/>
          <w:b/>
          <w:sz w:val="32"/>
          <w:szCs w:val="32"/>
        </w:rPr>
        <w:t>一是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 w:rsidRPr="00C74046">
        <w:rPr>
          <w:rFonts w:ascii="Times New Roman" w:eastAsia="仿宋_GB2312" w:hAnsi="Times New Roman" w:cs="Times New Roman"/>
          <w:sz w:val="32"/>
          <w:szCs w:val="32"/>
        </w:rPr>
        <w:t>报告</w:t>
      </w:r>
      <w:r w:rsidR="00C74046" w:rsidRPr="00C74046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C74046">
        <w:rPr>
          <w:rFonts w:ascii="Times New Roman" w:eastAsia="仿宋_GB2312" w:hAnsi="Times New Roman" w:cs="Times New Roman" w:hint="eastAsia"/>
          <w:sz w:val="32"/>
          <w:szCs w:val="32"/>
        </w:rPr>
        <w:t>由各地区、各单位</w:t>
      </w:r>
      <w:r w:rsidRPr="00C74046">
        <w:rPr>
          <w:rFonts w:ascii="Times New Roman" w:eastAsia="仿宋_GB2312" w:hAnsi="Times New Roman" w:cs="Times New Roman"/>
          <w:sz w:val="32"/>
          <w:szCs w:val="32"/>
        </w:rPr>
        <w:t>正式行文上报</w:t>
      </w:r>
      <w:r w:rsidR="00D349E2">
        <w:rPr>
          <w:rFonts w:ascii="Times New Roman" w:eastAsia="仿宋_GB2312" w:hAnsi="Times New Roman" w:cs="Times New Roman"/>
          <w:sz w:val="32"/>
          <w:szCs w:val="32"/>
        </w:rPr>
        <w:t>（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一份</w:t>
      </w:r>
      <w:r w:rsidR="00D349E2">
        <w:rPr>
          <w:rFonts w:ascii="Times New Roman" w:eastAsia="仿宋_GB2312" w:hAnsi="Times New Roman" w:cs="Times New Roman"/>
          <w:sz w:val="32"/>
          <w:szCs w:val="32"/>
        </w:rPr>
        <w:t>）</w:t>
      </w:r>
      <w:r w:rsidR="00C74046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74046">
        <w:rPr>
          <w:rFonts w:ascii="Times New Roman" w:eastAsia="仿宋_GB2312" w:hAnsi="Times New Roman" w:cs="Times New Roman"/>
          <w:sz w:val="32"/>
          <w:szCs w:val="32"/>
        </w:rPr>
        <w:lastRenderedPageBreak/>
        <w:t>内容包括：推荐程序、推荐理由</w:t>
      </w:r>
      <w:r w:rsidR="00C74046">
        <w:rPr>
          <w:rFonts w:ascii="Times New Roman" w:eastAsia="仿宋_GB2312" w:hAnsi="Times New Roman" w:cs="Times New Roman" w:hint="eastAsia"/>
          <w:sz w:val="32"/>
          <w:szCs w:val="32"/>
        </w:rPr>
        <w:t>和推荐人员及项目情况说明</w:t>
      </w:r>
      <w:r w:rsidRPr="00C74046">
        <w:rPr>
          <w:rFonts w:ascii="Times New Roman" w:eastAsia="仿宋_GB2312" w:hAnsi="Times New Roman" w:cs="Times New Roman"/>
          <w:sz w:val="32"/>
          <w:szCs w:val="32"/>
        </w:rPr>
        <w:t>，并注明联系人、联系电话以及经费划拨所用的单位账户名、账号和开户行名称。</w:t>
      </w:r>
    </w:p>
    <w:p w:rsidR="00C74046" w:rsidRDefault="00C7404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="00D349E2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="00D349E2" w:rsidRPr="00D349E2">
        <w:rPr>
          <w:rFonts w:ascii="Times New Roman" w:eastAsia="仿宋_GB2312" w:hAnsi="Times New Roman" w:cs="Times New Roman" w:hint="eastAsia"/>
          <w:b/>
          <w:sz w:val="32"/>
          <w:szCs w:val="32"/>
        </w:rPr>
        <w:t>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填报表格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。各地区或各单位填报的《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年吉林省留学回国科研人员项目资助申报推荐人员汇总表》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年吉林省博士后科研人员项目资助申报推荐人员汇总表》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一份，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人员填报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年吉林省留学回国科研人员项目资助申请表》或《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年吉林省博士后科研人员项目资助申请表》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一式五份，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一并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附电子版。</w:t>
      </w:r>
    </w:p>
    <w:p w:rsidR="00394D99" w:rsidRDefault="00C7404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D349E2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="00D349E2" w:rsidRPr="00D349E2">
        <w:rPr>
          <w:rFonts w:ascii="Times New Roman" w:eastAsia="仿宋_GB2312" w:hAnsi="Times New Roman" w:cs="Times New Roman" w:hint="eastAsia"/>
          <w:b/>
          <w:sz w:val="32"/>
          <w:szCs w:val="32"/>
        </w:rPr>
        <w:t>是</w:t>
      </w:r>
      <w:r w:rsidR="00D349E2">
        <w:rPr>
          <w:rFonts w:ascii="Times New Roman" w:eastAsia="仿宋_GB2312" w:hAnsi="Times New Roman" w:cs="Times New Roman" w:hint="eastAsia"/>
          <w:sz w:val="32"/>
          <w:szCs w:val="32"/>
        </w:rPr>
        <w:t>制印材料册。</w:t>
      </w:r>
    </w:p>
    <w:p w:rsidR="00C74046" w:rsidRDefault="00394D9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申报资助的留学回国科研人员须提供国外学历学位或职称证书、留学回国人员身份证明、访问学者证明以及与申报资助项目相关的成果立项、获奖证书等</w:t>
      </w:r>
      <w:r w:rsidR="009711DD">
        <w:rPr>
          <w:rFonts w:ascii="Times New Roman" w:eastAsia="仿宋_GB2312" w:hAnsi="Times New Roman" w:cs="Times New Roman" w:hint="eastAsia"/>
          <w:sz w:val="32"/>
          <w:szCs w:val="32"/>
        </w:rPr>
        <w:t>证明材料复印件，并装订成册，一式六份（统一编排目录，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不得超过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页）。</w:t>
      </w:r>
    </w:p>
    <w:p w:rsidR="00394D99" w:rsidRDefault="00394D99" w:rsidP="00394D9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资助的博士后科研人员须提供博士毕业证书、博士后进站申请表、单位合作协议或劳动合同以及与申报资助项目相关的成果立项、获奖证书等证明材料复印件，并装订成册，一式六份（统一编排目录，不得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页）。</w:t>
      </w:r>
    </w:p>
    <w:p w:rsidR="00394D99" w:rsidRDefault="00394D99" w:rsidP="00394D9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以上材料须以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纸打印或复印装订，提交审核时一并附原件材料查验，内容涉密的可按照</w:t>
      </w:r>
      <w:r w:rsidR="006A605C">
        <w:rPr>
          <w:rFonts w:ascii="Times New Roman" w:eastAsia="仿宋_GB2312" w:hAnsi="Times New Roman" w:cs="Times New Roman" w:hint="eastAsia"/>
          <w:sz w:val="32"/>
          <w:szCs w:val="32"/>
        </w:rPr>
        <w:t>保密规定单独申报。</w:t>
      </w:r>
    </w:p>
    <w:p w:rsidR="006A605C" w:rsidRPr="006A605C" w:rsidRDefault="006A605C" w:rsidP="00394D99">
      <w:pPr>
        <w:rPr>
          <w:rFonts w:ascii="黑体" w:eastAsia="黑体" w:hAnsi="黑体" w:cs="Times New Roman"/>
          <w:sz w:val="32"/>
          <w:szCs w:val="32"/>
        </w:rPr>
      </w:pPr>
      <w:r w:rsidRPr="006A605C">
        <w:rPr>
          <w:rFonts w:ascii="黑体" w:eastAsia="黑体" w:hAnsi="黑体" w:cs="Times New Roman" w:hint="eastAsia"/>
          <w:sz w:val="32"/>
          <w:szCs w:val="32"/>
        </w:rPr>
        <w:t xml:space="preserve">    六、其他要求</w:t>
      </w:r>
    </w:p>
    <w:p w:rsidR="006A605C" w:rsidRDefault="006A605C" w:rsidP="00394D9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各地区、各单位（部门）要从加快推进我省高层次人才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队伍建设，服务和促进人才与项目对接、人才与产业对接、科研成果加快转化的大局出发，按照本通知要求认真做好申报推荐工作，要严格把关、优中选优，确保推荐项目与我省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振兴发展中的重大产业项目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密切联系、深度融合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、共促互进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省内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非公单位可按照属地管理方式申报，也可直接向省人力资源和社会保障厅进行申报。</w:t>
      </w:r>
    </w:p>
    <w:p w:rsidR="00D946AF" w:rsidRDefault="00D60BE6" w:rsidP="00394D9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材料受理时间</w:t>
      </w:r>
      <w:r w:rsidR="00D946AF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日，逾期不受理。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D946AF">
        <w:rPr>
          <w:rFonts w:ascii="Times New Roman" w:eastAsia="仿宋_GB2312" w:hAnsi="Times New Roman" w:cs="Times New Roman" w:hint="eastAsia"/>
          <w:sz w:val="32"/>
          <w:szCs w:val="32"/>
        </w:rPr>
        <w:t>答辩考核时间及地点另行通知。</w:t>
      </w:r>
    </w:p>
    <w:p w:rsidR="00D60BE6" w:rsidRDefault="00D946AF" w:rsidP="00394D9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联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系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人：于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淼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叶禾令</w:t>
      </w:r>
    </w:p>
    <w:p w:rsidR="00D60BE6" w:rsidRDefault="00D60BE6" w:rsidP="00394D9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0431-88690926</w:t>
      </w:r>
    </w:p>
    <w:p w:rsidR="00D60BE6" w:rsidRDefault="00D60BE6" w:rsidP="00394D9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联系地址：吉林省人力资源和社会保障厅专业技术人员管理处，长春市亚泰大街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号，金业大厦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室。</w:t>
      </w:r>
    </w:p>
    <w:p w:rsidR="00D60BE6" w:rsidRDefault="00D60BE6" w:rsidP="00D60BE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60BE6" w:rsidRDefault="00D60BE6" w:rsidP="00D60BE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年吉林省留学回国科研人员项目资助申报推</w:t>
      </w:r>
    </w:p>
    <w:p w:rsidR="00D60BE6" w:rsidRDefault="00D60BE6" w:rsidP="00D60BE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荐人员汇总表》</w:t>
      </w:r>
    </w:p>
    <w:p w:rsidR="00D60BE6" w:rsidRDefault="00D60BE6" w:rsidP="00D60BE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年吉林省博士后科研人员项目资助申报推荐</w:t>
      </w:r>
    </w:p>
    <w:p w:rsidR="00D60BE6" w:rsidRDefault="00D60BE6" w:rsidP="00D60BE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人员汇总表》</w:t>
      </w:r>
    </w:p>
    <w:p w:rsidR="00D60BE6" w:rsidRDefault="00D60BE6" w:rsidP="00394D9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年吉林省留学回国科研人员项目资助申请表》</w:t>
      </w:r>
    </w:p>
    <w:p w:rsidR="00D60BE6" w:rsidRPr="00D60BE6" w:rsidRDefault="00D60BE6" w:rsidP="00D60BE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年吉林省博士后科研人员项目资助申请表》</w:t>
      </w:r>
    </w:p>
    <w:p w:rsidR="00D946AF" w:rsidRDefault="00D60BE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</w:t>
      </w:r>
    </w:p>
    <w:p w:rsidR="00D60BE6" w:rsidRPr="00394D99" w:rsidRDefault="00D946A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 xml:space="preserve">  2015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="00D60BE6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D60BE6" w:rsidRPr="00394D99" w:rsidSect="00A309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F9" w:rsidRDefault="001159F9" w:rsidP="00C95FFD">
      <w:r>
        <w:separator/>
      </w:r>
    </w:p>
  </w:endnote>
  <w:endnote w:type="continuationSeparator" w:id="0">
    <w:p w:rsidR="001159F9" w:rsidRDefault="001159F9" w:rsidP="00C9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6594"/>
      <w:docPartObj>
        <w:docPartGallery w:val="Page Numbers (Bottom of Page)"/>
        <w:docPartUnique/>
      </w:docPartObj>
    </w:sdtPr>
    <w:sdtEndPr/>
    <w:sdtContent>
      <w:p w:rsidR="00394D99" w:rsidRDefault="00E80E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E60" w:rsidRPr="006A1E60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394D99" w:rsidRDefault="00394D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F9" w:rsidRDefault="001159F9" w:rsidP="00C95FFD">
      <w:r>
        <w:separator/>
      </w:r>
    </w:p>
  </w:footnote>
  <w:footnote w:type="continuationSeparator" w:id="0">
    <w:p w:rsidR="001159F9" w:rsidRDefault="001159F9" w:rsidP="00C9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FFD"/>
    <w:rsid w:val="001159F9"/>
    <w:rsid w:val="001B2A9B"/>
    <w:rsid w:val="00204637"/>
    <w:rsid w:val="00330B5D"/>
    <w:rsid w:val="003845AB"/>
    <w:rsid w:val="00394D99"/>
    <w:rsid w:val="00454DF5"/>
    <w:rsid w:val="004640DF"/>
    <w:rsid w:val="004771C5"/>
    <w:rsid w:val="00511BEF"/>
    <w:rsid w:val="00523CAA"/>
    <w:rsid w:val="006A1E60"/>
    <w:rsid w:val="006A605C"/>
    <w:rsid w:val="006D1D99"/>
    <w:rsid w:val="00757F4C"/>
    <w:rsid w:val="00766AB2"/>
    <w:rsid w:val="009711DD"/>
    <w:rsid w:val="00A309C1"/>
    <w:rsid w:val="00A31294"/>
    <w:rsid w:val="00A82CEF"/>
    <w:rsid w:val="00A923D5"/>
    <w:rsid w:val="00AC0977"/>
    <w:rsid w:val="00BE0ACD"/>
    <w:rsid w:val="00C625C6"/>
    <w:rsid w:val="00C709BA"/>
    <w:rsid w:val="00C74046"/>
    <w:rsid w:val="00C95FFD"/>
    <w:rsid w:val="00CB1A26"/>
    <w:rsid w:val="00D349E2"/>
    <w:rsid w:val="00D60BE6"/>
    <w:rsid w:val="00D946AF"/>
    <w:rsid w:val="00E80E83"/>
    <w:rsid w:val="00F949EF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F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xpx1</dc:creator>
  <cp:keywords/>
  <dc:description/>
  <cp:lastModifiedBy>Skyfree</cp:lastModifiedBy>
  <cp:revision>11</cp:revision>
  <dcterms:created xsi:type="dcterms:W3CDTF">2015-11-15T12:10:00Z</dcterms:created>
  <dcterms:modified xsi:type="dcterms:W3CDTF">2015-11-24T09:22:00Z</dcterms:modified>
</cp:coreProperties>
</file>